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公司简介</w:t>
      </w:r>
    </w:p>
    <w:tbl>
      <w:tblPr>
        <w:tblStyle w:val="4"/>
        <w:tblW w:w="9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2368"/>
        <w:gridCol w:w="1545"/>
        <w:gridCol w:w="3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公司简称</w:t>
            </w:r>
          </w:p>
        </w:tc>
        <w:tc>
          <w:tcPr>
            <w:tcW w:w="23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长江证券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英文简称</w:t>
            </w:r>
          </w:p>
        </w:tc>
        <w:tc>
          <w:tcPr>
            <w:tcW w:w="31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Changjiang Securities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公司注册地</w:t>
            </w:r>
          </w:p>
        </w:tc>
        <w:tc>
          <w:tcPr>
            <w:tcW w:w="23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湖北武汉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公司办公地</w:t>
            </w:r>
          </w:p>
        </w:tc>
        <w:tc>
          <w:tcPr>
            <w:tcW w:w="31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湖北武汉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19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文化建设领导小组负责人</w:t>
            </w:r>
          </w:p>
        </w:tc>
        <w:tc>
          <w:tcPr>
            <w:tcW w:w="23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党委书记 李新华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cjwh@cjsc.com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公司文化理念（使命、愿景、核心价值观等）</w:t>
            </w:r>
          </w:p>
        </w:tc>
        <w:tc>
          <w:tcPr>
            <w:tcW w:w="705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公司愿景：成为提供综合金融服务的一流金融企业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企业使命：汇聚财智、共享成长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核心价值观：忠于职守，追求卓越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经营理念：诚信经营、规范运作、专业服务、稳健发展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人力资源理念：德才兼备、以德为先，内生培养、长效激励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年度报告公示网站网址</w:t>
            </w:r>
          </w:p>
        </w:tc>
        <w:tc>
          <w:tcPr>
            <w:tcW w:w="23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www.cjsc.com.cn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文化建设备查资料地址</w:t>
            </w:r>
          </w:p>
        </w:tc>
        <w:tc>
          <w:tcPr>
            <w:tcW w:w="314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湖北省武汉市江汉区新华路特八号长江证券大厦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E77D6"/>
    <w:rsid w:val="0E53638E"/>
    <w:rsid w:val="10BE77D6"/>
    <w:rsid w:val="292D16C0"/>
    <w:rsid w:val="38354337"/>
    <w:rsid w:val="404F16FC"/>
    <w:rsid w:val="4A675E66"/>
    <w:rsid w:val="60E0098E"/>
    <w:rsid w:val="6981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266</Characters>
  <Lines>0</Lines>
  <Paragraphs>0</Paragraphs>
  <TotalTime>6</TotalTime>
  <ScaleCrop>false</ScaleCrop>
  <LinksUpToDate>false</LinksUpToDate>
  <CharactersWithSpaces>268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2022-05-17T01:09:00Z</dcterms:created>
  <dc:creator>周狮狮</dc:creator>
  <cp:lastModifiedBy>周狮狮</cp:lastModifiedBy>
  <dcterms:modified xsi:type="dcterms:W3CDTF">2022-05-19T06:11:32Z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